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sz w:val="32"/>
          <w:szCs w:val="32"/>
        </w:rPr>
        <w:t xml:space="preserve">Frontier Journal of Multidisciplinary Research and Innovation</w:t>
      </w:r>
    </w:p>
    <w:p>
      <w:pPr>
        <w:spacing w:after="300"/>
        <w:jc w:val="center"/>
      </w:pPr>
      <w:r>
        <w:rPr>
          <w:rFonts w:ascii="Times New Roman" w:cs="Times New Roman" w:eastAsia="Times New Roman" w:hAnsi="Times New Roman"/>
          <w:i/>
          <w:iCs/>
          <w:sz w:val="22"/>
          <w:szCs w:val="22"/>
        </w:rPr>
        <w:t xml:space="preserve">Open Access  |  Author Guidelines</w:t>
      </w:r>
    </w:p>
    <w:p>
      <w:pPr>
        <w:pStyle w:val="Heading1"/>
        <w:keepNext/>
        <w:spacing w:after="140" w:before="280" w:line="240" w:lineRule="auto"/>
      </w:pPr>
      <w:r>
        <w:rPr>
          <w:rFonts w:ascii="Times New Roman" w:cs="Times New Roman" w:eastAsia="Times New Roman" w:hAnsi="Times New Roman"/>
          <w:b/>
          <w:bCs/>
          <w:sz w:val="26"/>
          <w:szCs w:val="26"/>
        </w:rPr>
        <w:t xml:space="preserve">1. About the Journal</w:t>
      </w:r>
    </w:p>
    <w:p>
      <w:pPr>
        <w:spacing w:after="160" w:line="240" w:lineRule="auto"/>
        <w:jc w:val="both"/>
      </w:pPr>
      <w:r>
        <w:rPr>
          <w:rFonts w:ascii="Times New Roman" w:cs="Times New Roman" w:eastAsia="Times New Roman" w:hAnsi="Times New Roman"/>
          <w:sz w:val="24"/>
          <w:szCs w:val="24"/>
        </w:rPr>
        <w:t xml:space="preserve">Frontier Journal of Multidisciplinary Research and Innovation (FJMRI) is a peer-reviewed, open-access journal publishing original research articles, review articles, short communications, and case studies across multiple disciplines. Authors should read these guidelines carefully and prepare their submission using the separate Manuscript Template file provided alongside this document.</w:t>
      </w:r>
    </w:p>
    <w:p>
      <w:pPr>
        <w:pStyle w:val="Heading1"/>
        <w:keepNext/>
        <w:spacing w:after="140" w:before="280" w:line="240" w:lineRule="auto"/>
      </w:pPr>
      <w:r>
        <w:rPr>
          <w:rFonts w:ascii="Times New Roman" w:cs="Times New Roman" w:eastAsia="Times New Roman" w:hAnsi="Times New Roman"/>
          <w:b/>
          <w:bCs/>
          <w:sz w:val="26"/>
          <w:szCs w:val="26"/>
        </w:rPr>
        <w:t xml:space="preserve">2. Manuscript Formatting Requirements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Layout: single-column format throughout the manuscript (no two-column layout).</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Font: Times New Roman, 12 pt for body text.</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Line spacing: single (1.0) line spacing throughout, including references.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Margins: Normal margins on all sides (2.54 cm / 1 inch — top, bottom, left, right).</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Paper size: A4, Portrait orientation only.</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Header: one uniform header on every page. Do not use different headers for the title page, sections, or odd/even pages.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Footer: page numbers only, centered.</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Manuscript length: must not exceed 30 pages in total, inclusive of references, tables, and figures.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File format: Microsoft Word (.docx).</w:t>
      </w:r>
    </w:p>
    <w:p>
      <w:pPr>
        <w:pStyle w:val="Heading1"/>
        <w:keepNext/>
        <w:spacing w:after="140" w:before="280" w:line="240" w:lineRule="auto"/>
      </w:pPr>
      <w:r>
        <w:rPr>
          <w:rFonts w:ascii="Times New Roman" w:cs="Times New Roman" w:eastAsia="Times New Roman" w:hAnsi="Times New Roman"/>
          <w:b/>
          <w:bCs/>
          <w:sz w:val="26"/>
          <w:szCs w:val="26"/>
        </w:rPr>
        <w:t xml:space="preserve">3. Manuscript Types</w:t>
      </w:r>
    </w:p>
    <w:p>
      <w:pPr>
        <w:spacing w:after="160" w:line="240" w:lineRule="auto"/>
        <w:jc w:val="both"/>
      </w:pPr>
      <w:r>
        <w:rPr>
          <w:rFonts w:ascii="Times New Roman" w:cs="Times New Roman" w:eastAsia="Times New Roman" w:hAnsi="Times New Roman"/>
          <w:sz w:val="24"/>
          <w:szCs w:val="24"/>
        </w:rPr>
        <w:t xml:space="preserve">Accepted manuscript types include: Original Research Articles, Review Articles, Short Communications/Letters, and Case Studies.</w:t>
      </w:r>
    </w:p>
    <w:p>
      <w:pPr>
        <w:spacing w:after="200" w:line="240" w:lineRule="auto"/>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b/>
          <w:bCs/>
          <w:sz w:val="24"/>
          <w:szCs w:val="24"/>
        </w:rPr>
        <w:t xml:space="preserve">This journal does NOT accept theses, dissertations, or dissertation chapters as manuscript submissions. Content derived from a thesis must be substantially rewritten and reframed as a standalone research article before submission.</w:t>
      </w:r>
    </w:p>
    <w:p>
      <w:pPr>
        <w:pStyle w:val="Heading1"/>
        <w:keepNext/>
        <w:spacing w:after="140" w:before="280" w:line="240" w:lineRule="auto"/>
      </w:pPr>
      <w:r>
        <w:rPr>
          <w:rFonts w:ascii="Times New Roman" w:cs="Times New Roman" w:eastAsia="Times New Roman" w:hAnsi="Times New Roman"/>
          <w:b/>
          <w:bCs/>
          <w:sz w:val="26"/>
          <w:szCs w:val="26"/>
        </w:rPr>
        <w:t xml:space="preserve">4. Required Structure of a Manuscript</w:t>
      </w:r>
    </w:p>
    <w:p>
      <w:pPr>
        <w:spacing w:after="160" w:line="240" w:lineRule="auto"/>
        <w:jc w:val="both"/>
      </w:pPr>
      <w:r>
        <w:rPr>
          <w:rFonts w:ascii="Times New Roman" w:cs="Times New Roman" w:eastAsia="Times New Roman" w:hAnsi="Times New Roman"/>
          <w:sz w:val="24"/>
          <w:szCs w:val="24"/>
        </w:rPr>
        <w:t xml:space="preserve">Manuscripts must follow this order of sections (see the separate Manuscript Template file):</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Title Page (Title, Author names, Affiliations, Corresponding author details)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Abstract (150–250 words, unstructured, no citations)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Keywords (4–6 keywords, separated by commas)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1. Introduction</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2. Materials and Methods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3. Results (including tables and figures with captions)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4. Discussion</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5. Conclusion</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Declarations: Conflict of Interest, Author Contributions, Acknowledgement, Funding, Data Availability, Ethical Approval</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References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Appendices / Supplementary Material (optional)</w:t>
      </w:r>
    </w:p>
    <w:p>
      <w:pPr>
        <w:pStyle w:val="Heading1"/>
        <w:keepNext/>
        <w:spacing w:after="140" w:before="280" w:line="240" w:lineRule="auto"/>
      </w:pPr>
      <w:r>
        <w:rPr>
          <w:rFonts w:ascii="Times New Roman" w:cs="Times New Roman" w:eastAsia="Times New Roman" w:hAnsi="Times New Roman"/>
          <w:b/>
          <w:bCs/>
          <w:sz w:val="26"/>
          <w:szCs w:val="26"/>
        </w:rPr>
        <w:t xml:space="preserve">5. Figures and Tables</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Number figures and tables sequentially (Figure 1, Figure 2 … / Table 1, Table 2 …) in the order cited.</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Figure captions are placed BELOW the figure; table captions are placed ABOVE the table.</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Every figure and table must be cited and briefly described in the body text.</w:t>
      </w:r>
    </w:p>
    <w:p>
      <w:pPr>
        <w:pStyle w:val="ListParagraph"/>
        <w:numPr>
          <w:ilvl w:val="0"/>
          <w:numId w:val="2"/>
        </w:numPr>
        <w:spacing w:after="80" w:line="240" w:lineRule="auto"/>
      </w:pPr>
      <w:r>
        <w:rPr>
          <w:rFonts w:ascii="Times New Roman" w:cs="Times New Roman" w:eastAsia="Times New Roman" w:hAnsi="Times New Roman"/>
          <w:sz w:val="24"/>
          <w:szCs w:val="24"/>
        </w:rPr>
        <w:t xml:space="preserve">Images should be clear and legible (minimum 300 dpi where possible).</w:t>
      </w:r>
    </w:p>
    <w:p>
      <w:pPr>
        <w:pStyle w:val="Heading1"/>
        <w:keepNext/>
        <w:spacing w:after="140" w:before="280" w:line="240" w:lineRule="auto"/>
      </w:pPr>
      <w:r>
        <w:rPr>
          <w:rFonts w:ascii="Times New Roman" w:cs="Times New Roman" w:eastAsia="Times New Roman" w:hAnsi="Times New Roman"/>
          <w:b/>
          <w:bCs/>
          <w:sz w:val="26"/>
          <w:szCs w:val="26"/>
        </w:rPr>
        <w:t xml:space="preserve">6. Reference Style</w:t>
      </w:r>
    </w:p>
    <w:p>
      <w:pPr>
        <w:spacing w:after="160" w:line="240" w:lineRule="auto"/>
        <w:jc w:val="both"/>
      </w:pPr>
      <w:r>
        <w:rPr>
          <w:rFonts w:ascii="Times New Roman" w:cs="Times New Roman" w:eastAsia="Times New Roman" w:hAnsi="Times New Roman"/>
          <w:sz w:val="24"/>
          <w:szCs w:val="24"/>
        </w:rPr>
        <w:t xml:space="preserve">References must follow APA (7th edition) style, single line spacing, hanging indent. Every reference must include a DOI (preferred) or a direct working URL so readers can locate the source online. References without a DOI/link will be sent back to authors for correction.</w:t>
      </w:r>
    </w:p>
    <w:p>
      <w:pPr>
        <w:pStyle w:val="Heading1"/>
        <w:keepNext/>
        <w:spacing w:after="140" w:before="280" w:line="240" w:lineRule="auto"/>
      </w:pPr>
      <w:r>
        <w:rPr>
          <w:rFonts w:ascii="Times New Roman" w:cs="Times New Roman" w:eastAsia="Times New Roman" w:hAnsi="Times New Roman"/>
          <w:b/>
          <w:bCs/>
          <w:sz w:val="26"/>
          <w:szCs w:val="26"/>
        </w:rPr>
        <w:t xml:space="preserve">7. Required Declarations</w:t>
      </w:r>
    </w:p>
    <w:p>
      <w:pPr>
        <w:spacing w:after="160" w:line="240" w:lineRule="auto"/>
        <w:jc w:val="both"/>
      </w:pPr>
      <w:r>
        <w:rPr>
          <w:rFonts w:ascii="Times New Roman" w:cs="Times New Roman" w:eastAsia="Times New Roman" w:hAnsi="Times New Roman"/>
          <w:sz w:val="24"/>
          <w:szCs w:val="24"/>
        </w:rPr>
        <w:t xml:space="preserve">All manuscripts must include the following declarations immediately before the reference list: Conflict of Interest, Author Contributions, Acknowledgement, Funding, Data Availability Statement, and Ethical Approval (where applicable).</w:t>
      </w:r>
    </w:p>
    <w:p>
      <w:pPr>
        <w:spacing w:after="160" w:line="240" w:lineRule="auto"/>
        <w:jc w:val="both"/>
      </w:pPr>
      <w:r>
        <w:rPr>
          <w:rFonts w:ascii="Times New Roman" w:cs="Times New Roman" w:eastAsia="Times New Roman" w:hAnsi="Times New Roman"/>
          <w:sz w:val="24"/>
          <w:szCs w:val="24"/>
        </w:rPr>
        <w:t xml:space="preserve">Manuscripts that clearly and honestly complete every declaration are processed faster and are viewed favorably during editorial checks — please do not leave any declaration blank or generic; state "Not applicable" explicitly where a section does not apply, rather than omitting it.</w:t>
      </w:r>
    </w:p>
    <w:p>
      <w:pPr>
        <w:pStyle w:val="Heading1"/>
        <w:keepNext/>
        <w:spacing w:after="140" w:before="280" w:line="240" w:lineRule="auto"/>
      </w:pPr>
      <w:r>
        <w:rPr>
          <w:rFonts w:ascii="Times New Roman" w:cs="Times New Roman" w:eastAsia="Times New Roman" w:hAnsi="Times New Roman"/>
          <w:b/>
          <w:bCs/>
          <w:sz w:val="26"/>
          <w:szCs w:val="26"/>
        </w:rPr>
        <w:t xml:space="preserve">8. Peer Review and Plagiarism Policy</w:t>
      </w:r>
    </w:p>
    <w:p>
      <w:pPr>
        <w:spacing w:after="160" w:line="240" w:lineRule="auto"/>
        <w:jc w:val="both"/>
      </w:pPr>
      <w:r>
        <w:rPr>
          <w:rFonts w:ascii="Times New Roman" w:cs="Times New Roman" w:eastAsia="Times New Roman" w:hAnsi="Times New Roman"/>
          <w:sz w:val="24"/>
          <w:szCs w:val="24"/>
        </w:rPr>
        <w:t xml:space="preserve">All submissions undergo double-blind peer review and are screened through plagiarism-detection software. Manuscripts exceeding an acceptable similarity threshold, exceeding the 30-page limit, or found to contain undisclosed thesis content, will be returned to the authors without review.</w:t>
      </w:r>
    </w:p>
    <w:p>
      <w:pPr>
        <w:pStyle w:val="Heading1"/>
        <w:keepNext/>
        <w:spacing w:after="140" w:before="280" w:line="240" w:lineRule="auto"/>
      </w:pPr>
      <w:r>
        <w:rPr>
          <w:rFonts w:ascii="Times New Roman" w:cs="Times New Roman" w:eastAsia="Times New Roman" w:hAnsi="Times New Roman"/>
          <w:b/>
          <w:bCs/>
          <w:sz w:val="26"/>
          <w:szCs w:val="26"/>
        </w:rPr>
        <w:t xml:space="preserve">9. Submission</w:t>
      </w:r>
    </w:p>
    <w:p>
      <w:pPr>
        <w:spacing w:after="160" w:line="240" w:lineRule="auto"/>
        <w:jc w:val="both"/>
      </w:pPr>
      <w:r>
        <w:rPr>
          <w:rFonts w:ascii="Times New Roman" w:cs="Times New Roman" w:eastAsia="Times New Roman" w:hAnsi="Times New Roman"/>
          <w:sz w:val="24"/>
          <w:szCs w:val="24"/>
        </w:rPr>
        <w:t xml:space="preserve">Please submit the completed manuscript (based on the separate Manuscript Template file) as a single .docx file through the journal's online submission portal, or email it to editor@fjmri-journal.org together with a completed cover letter.</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08080" w:sz="6" w:space="4"/>
      </w:pBdr>
      <w:tabs>
        <w:tab w:val="right" w:pos="9026"/>
      </w:tabs>
    </w:pPr>
    <w:r>
      <w:rPr>
        <w:rFonts w:ascii="Times New Roman" w:cs="Times New Roman" w:eastAsia="Times New Roman" w:hAnsi="Times New Roman"/>
        <w:i/>
        <w:iCs/>
        <w:sz w:val="20"/>
        <w:szCs w:val="20"/>
      </w:rPr>
      <w:t xml:space="preserve">FJMRI | Open Access</w:t>
    </w:r>
    <w:r>
      <w:rPr>
        <w:rFonts w:ascii="Times New Roman" w:cs="Times New Roman" w:eastAsia="Times New Roman" w:hAnsi="Times New Roman"/>
        <w:sz w:val="20"/>
        <w:szCs w:val="20"/>
      </w:rPr>
      <w:t xml:space="preserve">	</w:t>
    </w:r>
    <w:r>
      <w:rPr>
        <w:rFonts w:ascii="Times New Roman" w:cs="Times New Roman" w:eastAsia="Times New Roman" w:hAnsi="Times New Roman"/>
        <w:i/>
        <w:iCs/>
        <w:sz w:val="20"/>
        <w:szCs w:val="20"/>
      </w:rPr>
      <w:t xml:space="preserve">Author Guidelines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24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2026-09-07T03:38:24.240Z</dcterms:created>
  <dcterms:modified xsi:type="dcterms:W3CDTF">2026-09-07T03:38:24.252Z</dcterms:modified>
</cp:coreProperties>
</file>

<file path=docProps/custom.xml><?xml version="1.0" encoding="utf-8"?>
<Properties xmlns="http://schemas.openxmlformats.org/officeDocument/2006/custom-properties" xmlns:vt="http://schemas.openxmlformats.org/officeDocument/2006/docPropsVTypes"/>
</file>